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B63C9">
      <w:pPr>
        <w:pStyle w:val="z-TopofForm"/>
      </w:pPr>
      <w:r>
        <w:t>Top of Form</w:t>
      </w:r>
    </w:p>
    <w:p w:rsidR="00000000" w:rsidRDefault="007B63C9">
      <w:pPr>
        <w:divId w:val="1646931930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in;height:17.8pt" o:ole="">
            <v:imagedata r:id="rId4" o:title=""/>
          </v:shape>
          <w:control r:id="rId5" w:name="DefaultOcxName" w:shapeid="_x0000_i1108"/>
        </w:object>
      </w:r>
    </w:p>
    <w:p w:rsidR="00000000" w:rsidRDefault="007B63C9">
      <w:pPr>
        <w:divId w:val="1540514288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111" type="#_x0000_t75" style="width:1in;height:17.8pt" o:ole="">
            <v:imagedata r:id="rId6" o:title=""/>
          </v:shape>
          <w:control r:id="rId7" w:name="DefaultOcxName1" w:shapeid="_x0000_i1111"/>
        </w:object>
      </w: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114" type="#_x0000_t75" style="width:1in;height:17.8pt" o:ole="">
            <v:imagedata r:id="rId8" o:title=""/>
          </v:shape>
          <w:control r:id="rId9" w:name="DefaultOcxName2" w:shapeid="_x0000_i1114"/>
        </w:object>
      </w: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117" type="#_x0000_t75" style="width:1in;height:17.8pt" o:ole="">
            <v:imagedata r:id="rId10" o:title=""/>
          </v:shape>
          <w:control r:id="rId11" w:name="DefaultOcxName3" w:shapeid="_x0000_i1117"/>
        </w:objec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8"/>
      </w:tblGrid>
      <w:tr w:rsidR="00000000">
        <w:trPr>
          <w:divId w:val="849373781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B63C9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20" type="#_x0000_t75" style="width:1in;height:17.8pt" o:ole="">
                  <v:imagedata r:id="rId12" o:title=""/>
                </v:shape>
                <w:control r:id="rId13" w:name="DefaultOcxName4" w:shapeid="_x0000_i1120"/>
              </w:object>
            </w: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000000">
        <w:trPr>
          <w:divId w:val="849373781"/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1"/>
                    <w:gridCol w:w="6004"/>
                    <w:gridCol w:w="45"/>
                  </w:tblGrid>
                  <w:tr w:rsidR="00000000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Tracking Number: SIF/2016/10035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PHARMACY COUNCIL OF INDIA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Standard Inspection Format (S.I.F) for institutions conducting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  <w:t>B Pharm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(To be filled and submitted to PCI by an organization seeking approval of the course / continuation of the approval)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(SIF-B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P.C.I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inspectors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Inspection No. 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Date of Inspection: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FILE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NAME OF THE INSPECTORS: 1.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  <w:t>(IN BLOCK LETTERS)</w:t>
                        </w:r>
                      </w:p>
                    </w:tc>
                  </w:tr>
                  <w:tr w:rsidR="00000000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                                           2.</w:t>
                        </w:r>
                      </w:p>
                    </w:tc>
                  </w:tr>
                </w:tbl>
                <w:p w:rsidR="00000000" w:rsidRDefault="007B63C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89"/>
                    <w:gridCol w:w="81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PART-1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A-GENERAL INFORMATION 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0"/>
                          <w:gridCol w:w="5464"/>
                        </w:tblGrid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Samskruti College of Pharmac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Kondapur (V), Ghatkesar (M), R.R. Distt. (Andhra Pradesh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0841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22249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22270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principal.y7@gmail.co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Year of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the course conducting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Societ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(Enclose copy of Registration documents of Society/Trust)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I.2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Society/Trust/Management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StVincent Education Societ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(attach documentary evidence)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Flot No-102, Sai Pragathi Residency, Street No-2, Ashok Nagar, Hyderabad-500020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0841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22249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0841522270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principal.y7@gmail.co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www.samskrutienggcollege.co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I.3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Person to be contacted by phone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 V Ramana Redd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Directo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samskruti college of pharmacy, kondapur(V), Ghatkesar(M), R.R.Dist-501301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0841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Office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0841522249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Residence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22249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Mobile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970136899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0481522270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principal.y7@gmail.co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I.4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Dr SLN Prasad Redd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samskruti towne ship, kondapur(V), Ghatkesar(M), R.R.Dist-501301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47"/>
                                <w:gridCol w:w="3739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Signature of the Head of the Institution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Signature of the Inspectors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I.5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FOR INSTITUTION SEEKING CONTINUATION OF APPROVAL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a. DETAILS OF AFFLIATION FEE PAID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0"/>
                                <w:gridCol w:w="2646"/>
                                <w:gridCol w:w="1275"/>
                                <w:gridCol w:w="1191"/>
                                <w:gridCol w:w="1688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Affiliation Fee Paid Upto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Receipt No.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Dated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2017-201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2671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29/06/201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APPROVAL STATUS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1"/>
                                <w:gridCol w:w="1033"/>
                                <w:gridCol w:w="1099"/>
                                <w:gridCol w:w="1034"/>
                                <w:gridCol w:w="602"/>
                                <w:gridCol w:w="1827"/>
                                <w:gridCol w:w="120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Upto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Intake Approved and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State Govt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University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2016-1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32-793/2013-PC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GO Rt No-6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AAC/Affi/samskruti CP-Y&amp;/2010-1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c. STATUS OF APPLICATION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1"/>
                                <w:gridCol w:w="1366"/>
                                <w:gridCol w:w="1801"/>
                                <w:gridCol w:w="1622"/>
                                <w:gridCol w:w="2010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COURSES INSPECTED FOR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Extension of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Approval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Increase in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Intake of Seates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Current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Proposed increase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 Intake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Note: Enclose relevant documents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other educational institutions/courses are also being run by the trust/instiutuion in the same building/campus?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yes, give status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a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02"/>
                                <w:gridCol w:w="405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Status of the Pharmacy Course: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Independent Building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Wing of Another College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Separate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Multi Institutional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6"/>
                                <w:gridCol w:w="5980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Examining Authority: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Degree Course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With complete postal Address, Telephone No. and STD Code.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The Registrar,Jawaharlal Nehru,Technological University,Kukatpally,Hyderabad - 500 072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83"/>
                    <w:gridCol w:w="20"/>
                    <w:gridCol w:w="20"/>
                    <w:gridCol w:w="20"/>
                    <w:gridCol w:w="27"/>
                  </w:tblGrid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88"/>
                          <w:gridCol w:w="3767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Signature of the Head of the 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Signature of the Inspectors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DETAILS OF THE INSTITUTION </w:t>
                        </w: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I.1 </w:t>
                        </w: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6"/>
                          <w:gridCol w:w="5489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Name of the Principal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Dr SLN Prasad Redd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44"/>
                          <w:gridCol w:w="2264"/>
                          <w:gridCol w:w="356"/>
                          <w:gridCol w:w="1767"/>
                          <w:gridCol w:w="1467"/>
                          <w:gridCol w:w="1341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Qualification / Experience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Actual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 years, out of which 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years as Prof. / HOD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 years, out of which at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least 05 years as Asst.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Documentary evidence should be provided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E9158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For institution seeking continuation of affliation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0"/>
                          <w:gridCol w:w="1167"/>
                          <w:gridCol w:w="1597"/>
                          <w:gridCol w:w="1968"/>
                          <w:gridCol w:w="214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last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Previous Inspection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Report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Complied/Not Complied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Intake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reduced/Stopped in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last 03 years*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14/03/201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nil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Enclose Documents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E9158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3"/>
                          <w:gridCol w:w="5483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Governing Council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Privat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Details of the Governing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Minutes of the last Governing council Meeting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E9158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Pay Scales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00"/>
                          <w:gridCol w:w="1861"/>
                          <w:gridCol w:w="356"/>
                          <w:gridCol w:w="293"/>
                          <w:gridCol w:w="871"/>
                          <w:gridCol w:w="1479"/>
                          <w:gridCol w:w="258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Scale of pay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Gratuity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Pension benefit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AICTE/UGC/State Govt.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Non-Teaching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State Government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E9158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Pharm Course: Admission statement for the past three year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2"/>
                          <w:gridCol w:w="1829"/>
                          <w:gridCol w:w="1829"/>
                          <w:gridCol w:w="183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Sanctioned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No. of Admissions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Unfilled Seats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Excess Admission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E9158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Academic information: Percentage of UG results for the past three years based on University Calender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2"/>
                          <w:gridCol w:w="1829"/>
                          <w:gridCol w:w="1829"/>
                          <w:gridCol w:w="183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1st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2nd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3rd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Final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Pass % (Final Year)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E9158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Co-Curricular Activities / Sports Activities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3"/>
                          <w:gridCol w:w="5483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college has NSS Unit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no give reasons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Is NSS unit is near by college so we are participating is college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NSS Program Officer's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Programme Conducted 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Whether students participating in University level cultural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activities/Co-curricular/Sports activities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Physical Instructor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Sports Ground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Individua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153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5"/>
                          <w:gridCol w:w="5487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Are you Associated with other Organization/Institution/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Trust/Society Running Pharmacy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Organization/Institution/Trust/Society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kAMINENI HOSPITAL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 B NAGAR, HYDERABA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994892500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Nature of Association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E9158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4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3814"/>
                  </w:tblGrid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6"/>
                    <w:gridCol w:w="1310"/>
                    <w:gridCol w:w="1389"/>
                    <w:gridCol w:w="579"/>
                    <w:gridCol w:w="2004"/>
                    <w:gridCol w:w="1389"/>
                    <w:gridCol w:w="2013"/>
                  </w:tblGrid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- FINANCIAL STATUS OF THE INSTITUTION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Audited financial Statement of Institute should be furnished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.1 Resources and funding agencies (give complete list)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.2 Please provide following Information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Receipts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Expenditure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Remarks of the Inspector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Grants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CAPITAL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a. Government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Tuition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5813100.0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Building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1000000.0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Library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Equipment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1500000.0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Sports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500000.0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REVENUE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5632112.0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Salary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6600000.0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Maintenance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i.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320000.0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ii.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110000.0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University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210000.0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Apex Bodies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Government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Deposit held by the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5000000.0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Misc. Expenditure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11445212.0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12240000.0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Note: Enclose relevant documents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4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00000" w:rsidRDefault="007B63C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5"/>
                    <w:gridCol w:w="5175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4050" w:type="dxa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4"/>
                          <w:gridCol w:w="955"/>
                          <w:gridCol w:w="1424"/>
                          <w:gridCol w:w="2288"/>
                          <w:gridCol w:w="1717"/>
                          <w:gridCol w:w="1882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PART- II PHYSICAL INFRASTRUCTURE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a. Availability of Land (B.Pharm courses)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a) 2.5 acers District HQ/Corporation/Municipality limit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b) 0.5 acre for City/Metros </w:t>
                              </w:r>
                            </w:p>
                          </w:tc>
                        </w:tr>
                        <w:tr w:rsidR="00000000">
                          <w:trPr>
                            <w:trHeight w:val="825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b. Building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Ow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c. Land Details to be in the name of Trust and Society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i. Own Records to be enclosed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 ii. Sale deed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Building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i) Approved Building plan, sale deed to be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 w:val="restart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e. Total Built Area of the college building in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Built up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572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Amenities and Circulation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148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2. Class Rooms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Total Number of Class rooms provided at the end of 4 Year Course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Numbers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Area * for each class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Area in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sq. mts each (Desirable)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75 sq. mts each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[* To accomodate 60 students]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3. Laboratory requirement at the end of 4 Years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7"/>
                                <w:gridCol w:w="1902"/>
                                <w:gridCol w:w="3879"/>
                                <w:gridCol w:w="825"/>
                                <w:gridCol w:w="823"/>
                                <w:gridCol w:w="1280"/>
                              </w:tblGrid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Infrastructure for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Requirement As Per Norms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Area in Sq. mts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or Deficiency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Area for B.Pharm Course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90 Sq .mts x n (n=10) - Including Preparation room - Desirable 75 Sq. mts - Essential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1488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Analysis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Pharmacognosy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Biotechnology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Preparation Room for each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 sq mts (minimum)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Area of the Machine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80-100 Sq.mts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Central Instrumentation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 Sq.mts with A/ 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Store Room 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 (Area 100 Sq mts)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45525128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Store Room II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 (Area 20 Sq mts)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1"/>
                          <w:gridCol w:w="1561"/>
                          <w:gridCol w:w="1523"/>
                          <w:gridCol w:w="1675"/>
                          <w:gridCol w:w="901"/>
                          <w:gridCol w:w="994"/>
                          <w:gridCol w:w="2125"/>
                        </w:tblGrid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The Institutes will not be permitted to run the courses in the rented building on or after 31.12.2008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the Laboratories should be well lit &amp; ventilated.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Laboratories should be provided with basic amenities and services like exhaust fans and fuming chamber to reduce the pollution whenever necessary.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The workbenches should be smooth and easily cleanable prefebly made of non-absorbant mater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ial.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water taps should be non-leaking and directly installed on skins Drainage should be efficient.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Balance room should be attached to the cocerned laboratories.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4. Administration Area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Principal's Chamber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 -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II - Academics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Confidential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5. Staff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HODs for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Minimum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Sq. mts x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Faculty Rooms for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Sq. mts x n (n=No. of teachers)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6. Meuseum, Library, Aniaml house and other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Animal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Museum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Sq. mts (Maybe attached to the Pharmacognosy lab)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Auditorium/ Multi Purpose Hall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250 - 300 seating capacity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 Hall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Herbal Garden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Number of Medicinal Plants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7. Student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Girls's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Girls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Boys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Drinking Water facility - Water cooler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 mts/Room Single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Girls's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Sq.mts/Room (Single occupancy) or 20 Sq.mts/Room (Triple occupancy)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Power Backup Provision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8. Computer and other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Room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(Area 75 Sq. mts)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(Latest Configuration)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system for every 10 students (UG &amp; PG)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Printer for every 10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Multi Media Projector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Generator (5KVA)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9. Amenities(Desirable)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Requirment as per Norms in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Not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 Quarters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Mtr.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Near by cit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Staff Quarters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 x 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Near by cit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Canteen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Parking Area fro staff and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Bank Extension Counter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Near by cit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Cooperative Stores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Near by cit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Transport Facility for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Busess are 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Medical Fecilities(First Aid)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10.A. Library Books and Periodicals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The minimum norms for the initial stock of books yearly addition of the books and the number of journals to be subscribed are as given below: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Minimum Volumes(No)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Number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1500 adequate coverage of a large number of standard text books and titles in all disciplines of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558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Annual Addition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to 150 books per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Periodicals Hard Copies/Online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National 05 International periodicals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Internet Browsing Facilities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Yes/No (Minimum ten Computers)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Reprographic Facilities: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PhotoCopier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Scanner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Automation and Computrized System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timings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9.00AM to 6.00P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48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10.C.Library Staff </w:t>
                              </w:r>
                            </w:p>
                          </w:tc>
                        </w:tr>
                        <w:tr w:rsidR="00000000">
                          <w:trPr>
                            <w:trHeight w:val="39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M.Lib.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Assistant 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D.Lib.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Attenders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10+2 / 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0"/>
                    <w:gridCol w:w="7020"/>
                  </w:tblGrid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2205" w:type="dxa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III ACADEMIC REQUIREMENTS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Course Curriculum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42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Student Staff Ratio: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(Required ratio --- Theory -&gt; 60:1 and Practicals -&gt; 20:1)If more than 20 students in a batch 2 staff members to be present provided the lab is spacious.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52"/>
                                <w:gridCol w:w="1273"/>
                                <w:gridCol w:w="1737"/>
                                <w:gridCol w:w="4536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Class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Theory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Practicles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B.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1:1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1:2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07"/>
                                <w:gridCol w:w="4607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2. Scheme of B. Pharm Course: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Semeste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717"/>
                                <w:gridCol w:w="2021"/>
                                <w:gridCol w:w="14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3. Date of Commencement of session/ sessions for B.Pharm: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09/08/201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04/12/201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912"/>
                                <w:gridCol w:w="1793"/>
                                <w:gridCol w:w="1984"/>
                                <w:gridCol w:w="1518"/>
                                <w:gridCol w:w="199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4. Vacation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07"/>
                                <w:gridCol w:w="4607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5. Total No. of working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01"/>
                                <w:gridCol w:w="1113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6. Time Table copy Enclosed: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right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7. Whether the prescribed numbers of classes are being conducted as per university norms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2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B Pharm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89"/>
                                      <w:gridCol w:w="1188"/>
                                      <w:gridCol w:w="1182"/>
                                      <w:gridCol w:w="1188"/>
                                      <w:gridCol w:w="1182"/>
                                      <w:gridCol w:w="1757"/>
                                      <w:gridCol w:w="1222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Remidial Maths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Dispensing and Hospital Pharmacy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 Inorgani 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 Organic 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Anatomy,Physiology and Health Education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English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66"/>
                                      <w:gridCol w:w="1205"/>
                                      <w:gridCol w:w="1199"/>
                                      <w:gridCol w:w="1205"/>
                                      <w:gridCol w:w="1199"/>
                                      <w:gridCol w:w="1891"/>
                                      <w:gridCol w:w="124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Unit Operation-II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Analysis-I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Physical Pharmacy-II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Environmental Science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Unit Operation-II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Analysis-I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Physical Pharmacy-II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Environmental Science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01"/>
                                      <w:gridCol w:w="1210"/>
                                      <w:gridCol w:w="1204"/>
                                      <w:gridCol w:w="1210"/>
                                      <w:gridCol w:w="1204"/>
                                      <w:gridCol w:w="1930"/>
                                      <w:gridCol w:w="1249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Technology-II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Chemistry of NNatural Drugs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Pharmacutical Jurisprudence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Advanced communication Skills Lab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Technology-II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Chemistry of NNatural Drugs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Pharmacutical Jurisprudence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Advanced communication Skills Lab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67"/>
                                      <w:gridCol w:w="1205"/>
                                      <w:gridCol w:w="1199"/>
                                      <w:gridCol w:w="1205"/>
                                      <w:gridCol w:w="1199"/>
                                      <w:gridCol w:w="1890"/>
                                      <w:gridCol w:w="124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NDDS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135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P.Biotechnology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Pharmacognosy-III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Clinal Pharmacy and Therpeutics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NDDS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P.Biotechnology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Pharmacognosy-III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Clinal Pharmacy and Therpeutics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01"/>
                          <w:gridCol w:w="441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8. Whether Tutorials are being conducted (if yes, as per university norms)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38"/>
                          <w:gridCol w:w="979"/>
                          <w:gridCol w:w="1520"/>
                          <w:gridCol w:w="979"/>
                          <w:gridCol w:w="1520"/>
                          <w:gridCol w:w="979"/>
                          <w:gridCol w:w="1527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9. Number of Guests Lecturers/Seminars/Work Shops/Symposia/Presentaions conducted during last year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the Event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Lectures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Workshops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Symposia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Papers Presented/Published during last 3 years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Published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Presented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4"/>
                          <w:gridCol w:w="1123"/>
                          <w:gridCol w:w="1123"/>
                          <w:gridCol w:w="1123"/>
                          <w:gridCol w:w="1123"/>
                          <w:gridCol w:w="1123"/>
                          <w:gridCol w:w="1123"/>
                          <w:gridCol w:w="1663"/>
                          <w:gridCol w:w="27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10. Whether Internal Assessments are conducted periodically as per university/Board norms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III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31/10/201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04/11/201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18/01/201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02/04/201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28/03/201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16/04/201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08/08/201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13/08/201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04/11/201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04/11/201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10/11/201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10/11/201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24/08/201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30/08/201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26/10/201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01/11/201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01/02/201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07/02/201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24/08/201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30/08/201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26/10/201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01/11/201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01/02/201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07/02/201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"/>
                          <w:gridCol w:w="762"/>
                          <w:gridCol w:w="1054"/>
                          <w:gridCol w:w="759"/>
                          <w:gridCol w:w="1050"/>
                          <w:gridCol w:w="759"/>
                          <w:gridCol w:w="1050"/>
                          <w:gridCol w:w="761"/>
                          <w:gridCol w:w="1053"/>
                          <w:gridCol w:w="1166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11. Whether Evaluation of the internal assessments is Fair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more than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60% - 80%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50% - 60%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less than 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12.0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12.0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23.0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23.0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32.0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32.0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27.0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27.0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12. Work load of Faculty members for B. Pharm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4"/>
                          <w:gridCol w:w="1950"/>
                          <w:gridCol w:w="1578"/>
                          <w:gridCol w:w="281"/>
                          <w:gridCol w:w="252"/>
                          <w:gridCol w:w="281"/>
                          <w:gridCol w:w="252"/>
                          <w:gridCol w:w="281"/>
                          <w:gridCol w:w="252"/>
                          <w:gridCol w:w="281"/>
                          <w:gridCol w:w="252"/>
                          <w:gridCol w:w="1109"/>
                          <w:gridCol w:w="1893"/>
                        </w:tblGrid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A JAIPAL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GADDAM SOUJANYA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GUDIPALLI RAJANI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KV Subrahmanyam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MANORANAN SAHU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P SANDHYA RANI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PERUMALLA SRUJANA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shazia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SLNPrasad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ADMIN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SMITHA MADHURI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VEDAVAHINI PRANKUSHAM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YAMINI 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G HIMA BINDHU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JURIS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K Radhika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k UMA DEVI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KARRA SUCHARITHA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KONEGALETI SOFIYA FLORENCE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M P NAGA LAKSHMI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M Veena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MAMATHA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MERUGU RAMYA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N Sindhu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PITTA SUNITHA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PRIYANAKA 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THANGELLAPALLY YAMUNA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TODE ROSELIN PRIYANKA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V BALAMANI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VEENA 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VULESE CHANDANA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 NIKHIL PRASHANT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AMBATI V RAMANA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ANUPAM KUMAR GURRAM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BPK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Arabinda patnaik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ANALYSIS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CH SRINIVASU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DURGA PRASAD 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e ramesh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G Srinivas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G SURESH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HANUMANTHU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 NATRAJ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KACHHU RAJKUMAR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KHETHAVATH 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KONTHALA PAVANI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KUNDAVARAPU RANJITH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M Srujan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NERELLA TIRUPATHI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 MOHAMMED RIYAZ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 VEERENDRA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Prasd Rao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Pharmacology-I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RAVI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RUDHRAKSHI PRASAD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 D V SURYA KIRAN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SATYA HARICHANDRA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SHIVA PRASAD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Shiva Srikrishna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CND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THIPPANI MANESHWAR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Vadde Rama 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BODA KASTURI BAI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G Jyothi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Phathophysilogy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Ganta Thanusha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HARSHINI SIRIGE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MONA NOORUDDIN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MED BIOCHEM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NALLAPU SRUTHI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Priyanka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Unit Operations-II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SOWJANYA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SRAVANI 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UMA RANI 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88483279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VALLI PADMA CHILAKA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91"/>
                          <w:gridCol w:w="1848"/>
                          <w:gridCol w:w="1848"/>
                          <w:gridCol w:w="1855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13. Percentage of students qualified in GATE in the last Three Years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 Qualified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01"/>
                          <w:gridCol w:w="5541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14. Whether the Institution has an Industry interaction Cell: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Events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For thr previous Year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Industrial Visits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Insdustrials Tour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Industrial Training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resourse persons from the Industry for Guest Lectures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of collaboration projects with Industry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91"/>
                          <w:gridCol w:w="1848"/>
                          <w:gridCol w:w="1848"/>
                          <w:gridCol w:w="1855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15. Percentage of students placed through the college placement cell in the last Three Years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for campus interview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% 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724"/>
                          <w:gridCol w:w="16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16. Whether Professional Society Activities are Conducted (Enclose Details) (ISTE, IPA, APTI, ICTA and Related Societies)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158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073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9"/>
                    <w:gridCol w:w="4851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7B63C9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IV - PERSONNEL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TEACHING STAFF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1. Details of Teaching Faculty for B. Pharm Course to be enclosed in the format mentioned below: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4"/>
                          <w:gridCol w:w="767"/>
                          <w:gridCol w:w="1239"/>
                          <w:gridCol w:w="1367"/>
                          <w:gridCol w:w="796"/>
                          <w:gridCol w:w="1231"/>
                          <w:gridCol w:w="1132"/>
                          <w:gridCol w:w="1063"/>
                          <w:gridCol w:w="1067"/>
                        </w:tblGrid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 After PG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State Pharmacy Coun. Reg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Signature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Inspector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SLNPrasad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PHD, M.Tech Biotechnology,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01/07/2007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9.7 + 12.4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Shiva Srikrishna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01/02/2010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7.2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036617A1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Prasd Rao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01/11/2012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4.4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040395A1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Priyanka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01/07/2012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4.7 + 2.2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A169045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 Srujan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06/02/2012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17860A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 Radhika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01/01/2013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4.2 + 1.4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A179189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 Srinivas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01/04/2009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8.0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A147454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 Jyothi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03/06/2013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3.8 + 1.1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80460A1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53002288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Arabinda patnaik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15/09/2011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5.5 + 2.2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2. Qualification and Number of Staff Members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4"/>
                          <w:gridCol w:w="1154"/>
                          <w:gridCol w:w="1153"/>
                          <w:gridCol w:w="1153"/>
                          <w:gridCol w:w="1153"/>
                          <w:gridCol w:w="1153"/>
                          <w:gridCol w:w="1153"/>
                          <w:gridCol w:w="1153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Others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Part Tim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3. Teaching Staff required year wise exclusively for B. Pharm for intake of 60 Students.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2"/>
                          <w:gridCol w:w="912"/>
                          <w:gridCol w:w="979"/>
                          <w:gridCol w:w="913"/>
                          <w:gridCol w:w="979"/>
                          <w:gridCol w:w="913"/>
                          <w:gridCol w:w="979"/>
                          <w:gridCol w:w="913"/>
                          <w:gridCol w:w="98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III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IV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Principal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Chemistry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Pharmaceutical Analysis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Pharmacognosy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Part Time teaching staff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Inspection Team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*Part time teaching staff for Mathematics, Biology and Computer Science should be apponted.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4. Staff Pattern for B. Pharm courses Department wise / Division wise: Professor: Asst. Professor: Lecturer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93"/>
                          <w:gridCol w:w="1058"/>
                          <w:gridCol w:w="1524"/>
                          <w:gridCol w:w="1617"/>
                          <w:gridCol w:w="223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Department / Division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the post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For strength of 60 students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Provided by the 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 of inspection team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Pharmaceutics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Pharmaceutical Chemistry (including Pharmaceutical Analysis)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Pharmacognosy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5. Selection criteria and Recruitment Procedure for Faculty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640"/>
                          <w:gridCol w:w="1586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a. Whether Recruitment Commitee has been formed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23" type="#_x0000_t75" style="width:20.35pt;height:17.8pt" o:ole="">
                                          <v:imagedata r:id="rId14" o:title=""/>
                                        </v:shape>
                                        <w:control r:id="rId15" w:name="DefaultOcxName5" w:shapeid="_x0000_i1123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74" type="#_x0000_t75" style="width:20.35pt;height:17.8pt" o:ole="">
                                          <v:imagedata r:id="rId16" o:title=""/>
                                        </v:shape>
                                        <w:control r:id="rId17" w:name="DefaultOcxName6" w:shapeid="_x0000_i1174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b. Whether Advertisement for vacancy is notified in the Newspapers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77" type="#_x0000_t75" style="width:20.35pt;height:17.8pt" o:ole="">
                                          <v:imagedata r:id="rId14" o:title=""/>
                                        </v:shape>
                                        <w:control r:id="rId18" w:name="DefaultOcxName7" w:shapeid="_x0000_i1177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80" type="#_x0000_t75" style="width:20.35pt;height:17.8pt" o:ole="">
                                          <v:imagedata r:id="rId16" o:title=""/>
                                        </v:shape>
                                        <w:control r:id="rId19" w:name="DefaultOcxName8" w:shapeid="_x0000_i1180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c. Whether Demonstration Lecture has been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83" type="#_x0000_t75" style="width:20.35pt;height:17.8pt" o:ole="">
                                          <v:imagedata r:id="rId14" o:title=""/>
                                        </v:shape>
                                        <w:control r:id="rId20" w:name="DefaultOcxName9" w:shapeid="_x0000_i1183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86" type="#_x0000_t75" style="width:20.35pt;height:17.8pt" o:ole="">
                                          <v:imagedata r:id="rId16" o:title=""/>
                                        </v:shape>
                                        <w:control r:id="rId21" w:name="DefaultOcxName10" w:shapeid="_x0000_i1186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d. Whether opinion of Recruitment Committee Recorded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89" type="#_x0000_t75" style="width:20.35pt;height:17.8pt" o:ole="">
                                          <v:imagedata r:id="rId14" o:title=""/>
                                        </v:shape>
                                        <w:control r:id="rId22" w:name="DefaultOcxName11" w:shapeid="_x0000_i1189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92" type="#_x0000_t75" style="width:20.35pt;height:17.8pt" o:ole="">
                                          <v:imagedata r:id="rId16" o:title=""/>
                                        </v:shape>
                                        <w:control r:id="rId23" w:name="DefaultOcxName12" w:shapeid="_x0000_i1192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pict>
                                  <v:rect id="_x0000_i108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6. Details of Faculty Retention for: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57"/>
                          <w:gridCol w:w="1045"/>
                          <w:gridCol w:w="122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 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Period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Percentage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15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10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Dr.S.L.N. Prasad Redd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5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Shiva Srikrishna J.Samitha Kumari Venkatnarayana m G Ratna Kumari Arun Prasath M. Priyanka Pamulapati. L Prasanna V Sathyanarayana Lade S Prasada Rao satyakedhanath B Gadda Sandeep Reddy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Dr.K V Subrahmanyam M. Srujan Kumar K Radhika Dr Kalyamkar Dr.Ramakotaiah Madhav reddy Praveen Kumar G.Jyothi Pritosh Pattanaik Mr G Rajshekar reddy Mrs Pushpalatha Ms Rohini Ms Sofiya L Sridhar Mr Rajashekar K Mr M Sathish Mr K Vijay kumar Mr Sreekanth Mr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A Santhosh Kumar Mr A Surendar Mr P Rakesh Kumar Mr Sat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Less than 5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97.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7. Details of Faculty Turnover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792"/>
                          <w:gridCol w:w="1425"/>
                          <w:gridCol w:w="958"/>
                          <w:gridCol w:w="559"/>
                          <w:gridCol w:w="559"/>
                          <w:gridCol w:w="933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 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Period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More than 50%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25%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Less than 25%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Dr.S.L.N. Prasad Reddy Shiva Srikrishna J.Samitha Kumari Venkatnarayana m G Ratna Kumari Arabibda Patnayak Dr.Ambarao Somasheka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% of faculty retained in last 3 yrs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8. Number of Non-teaching staff available for B. Pharm course for intake of 60 students: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75"/>
                          <w:gridCol w:w="1997"/>
                          <w:gridCol w:w="1219"/>
                          <w:gridCol w:w="1719"/>
                          <w:gridCol w:w="2312"/>
                          <w:gridCol w:w="150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Required Number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Required 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72"/>
                                <w:gridCol w:w="1350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Available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Number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Qualification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Laboratory technician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 for each Dept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5"/>
                                <w:gridCol w:w="1603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Labortory Assistants/ Attenders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 for each Lab (minimum)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SSLC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89"/>
                                <w:gridCol w:w="1579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Office Superintendent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93"/>
                                <w:gridCol w:w="1775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BCo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Accountant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93"/>
                                <w:gridCol w:w="1775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BCo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Store keeper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D. Pharm/ 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89"/>
                                <w:gridCol w:w="1579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Computer Data Operator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BCA / Graduate with Computer Course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36"/>
                                <w:gridCol w:w="2032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BSc Computer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First Division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5"/>
                                <w:gridCol w:w="1603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Second Division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89"/>
                                <w:gridCol w:w="1579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SSLC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34"/>
                                <w:gridCol w:w="113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Cleaning personnel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Adequate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  <w:gridCol w:w="1443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Gardener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Adequate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  <w:gridCol w:w="1443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9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9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9. Scale of pay for Teaching faculty (to be enclosed):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245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735"/>
                          <w:gridCol w:w="1616"/>
                          <w:gridCol w:w="1176"/>
                          <w:gridCol w:w="584"/>
                          <w:gridCol w:w="342"/>
                          <w:gridCol w:w="342"/>
                          <w:gridCol w:w="342"/>
                          <w:gridCol w:w="1057"/>
                          <w:gridCol w:w="984"/>
                          <w:gridCol w:w="264"/>
                          <w:gridCol w:w="310"/>
                          <w:gridCol w:w="303"/>
                          <w:gridCol w:w="1198"/>
                          <w:gridCol w:w="980"/>
                          <w:gridCol w:w="528"/>
                          <w:gridCol w:w="420"/>
                          <w:gridCol w:w="676"/>
                        </w:tblGrid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Basic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D.P.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HRA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CCA &amp; Additional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Other Allowances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Deductions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Bank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PAN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TDS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Shiva Srikrishna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30541264118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SLNPrasad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PHD, M.Tech Biotechnology,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7360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3054126316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ADLPR7612M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KV Subrahmanyam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PHD,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AYUPK1788M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Prasd Rao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3200539351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SARED2458Q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34604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Priyanka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BOBPM4847P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23437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 Srujan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3101002961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CADPM7520G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 Srinivas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3101002991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BDERT2584Z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 Radhika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3235688077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CONPK4929P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Arabinda patnaik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APTPP0247E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 Jyothi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032910100108929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BLDPG8345P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 HIMA BINDHU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BLFPG6007G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VEENA 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AVQPV6584P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MONA NOORUDDIN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BPGPU0995H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ANUPAM KUMAR GURRAM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3222205911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APPPG0772B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 Sindhu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AOMPN5397R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GADDAM SOUJANYA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FYZPSA229B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KONTHALA PAVANI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EEYPK1570M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 SRINIVASU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RMTPB9938G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SOWJANYA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BLUPG5947G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Vadde Rama 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AVXPVO382N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VEDAVAHINI PRANKUSHAM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AQTPP8270E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PERUMALLA SRUJANA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325502010124782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GEKPS28289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YAMINI 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327502010124591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BTCPM1685F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KACHHU RAJKUMAR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327502010123509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BKAPK5960N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KONEGALETI SOFIYA FLORENCE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CRRPK3687F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THANGELLAPALLY YAMUNA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ANWPY7195B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PITTA SUNITHA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CJBPP8922N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UMA RANI 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CGOPM7067H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 NATRAJ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327502010123511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CSBPK2284F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 ramesh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ABPPE1918B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Ganta Thanusha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327502010118683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AJUPT4377N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 Veena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CRGPM77097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 P NAGA LAKSHMI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CYGPM1546K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SMITHA MADHURI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327502010124995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GESPS7851K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 VEERENDRA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327502010124596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BBEPP4620B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PRIYANAKA 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CQWPP7225C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THIPPANI MANESHWAR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ASBPT5517G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DURGA PRASAD 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327502010124593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BSMPB3540F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 D V SURYA KIRAN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AZRPK4232G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 JAIPAL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28292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AJVPA0176H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 SANDHYA RANI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327502010124781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BUZPS7618L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38036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MAMATHA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CMJPM4017L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SRAVANI 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AKXPV6947N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 BALAMANI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10591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CDIPB7285H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HANUMANTHU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BNSPM4050N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VULESE CHANDANA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AUDPV8746P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NALLAPU SRUTHI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ALYPN2646Q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MANORANAN SAHU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BDVPS6269N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VALLI PADMA CHILAKA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BAKPC4983R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HARSHINI SIRIGE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AJJPH6253J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KUNDAVARAPU RANJITH KUMAR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DSYPK8244P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NERELLA TIRUPATHI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AXBPN4687Q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AMBATI V RAMANA REDDY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AZQPR1530F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 MOHAMMED RIYAZ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CVKPP6199J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KHETHAVATH KRISHNA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DMZPK5196R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GUDIPALLI RAJANI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BMRPG9927N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TODE ROSELIN PRIYANKA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CKUPR3970A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MERUGU RAMYA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CPPPM6573L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 SURESH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FJMPS4004J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SATYA HARICHANDRA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EARPS7273C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RUDHRAKSHI PRASAD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BKWPR4849F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SHIVA PRASAD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CRWPM9466K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 NIKHIL PRASHANT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327502010125279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ARIPA3206D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RAVI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327502010124408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BZJPR7606A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BODA KASTURI BAI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BLTPB0186K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shazia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327502010125372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GZVPS5092A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KARRA SUCHARITHA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EOJPK9635A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6223546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 UMA DEVI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327502010125944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EGZPK1878K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9158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9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882"/>
                          <w:gridCol w:w="1360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10. Whether facilities for Research / Higher studies are provided to the faculty?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7"/>
                                <w:gridCol w:w="61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95" type="#_x0000_t75" style="width:20.35pt;height:17.8pt" o:ole="">
                                          <v:imagedata r:id="rId14" o:title=""/>
                                        </v:shape>
                                        <w:control r:id="rId24" w:name="DefaultOcxName13" w:shapeid="_x0000_i1195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05" type="#_x0000_t75" style="width:20.35pt;height:17.8pt" o:ole="">
                                          <v:imagedata r:id="rId16" o:title=""/>
                                        </v:shape>
                                        <w:control r:id="rId25" w:name="DefaultOcxName14" w:shapeid="_x0000_i1205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(Inspectors to verify documents pertaining to the above)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11. Whether faculty members are allowed to attend workshops and seminars?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7"/>
                                <w:gridCol w:w="61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08" type="#_x0000_t75" style="width:20.35pt;height:17.8pt" o:ole="">
                                          <v:imagedata r:id="rId14" o:title=""/>
                                        </v:shape>
                                        <w:control r:id="rId26" w:name="DefaultOcxName15" w:shapeid="_x0000_i1208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11" type="#_x0000_t75" style="width:20.35pt;height:17.8pt" o:ole="">
                                          <v:imagedata r:id="rId16" o:title=""/>
                                        </v:shape>
                                        <w:control r:id="rId27" w:name="DefaultOcxName16" w:shapeid="_x0000_i1211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(Inspectors to verify documents pertaining to the above)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12. Scope for the promotion for faculty: Promotions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7"/>
                                <w:gridCol w:w="61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14" type="#_x0000_t75" style="width:20.35pt;height:17.8pt" o:ole="">
                                          <v:imagedata r:id="rId14" o:title=""/>
                                        </v:shape>
                                        <w:control r:id="rId28" w:name="DefaultOcxName17" w:shapeid="_x0000_i1214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17" type="#_x0000_t75" style="width:20.35pt;height:17.8pt" o:ole="">
                                          <v:imagedata r:id="rId16" o:title=""/>
                                        </v:shape>
                                        <w:control r:id="rId29" w:name="DefaultOcxName18" w:shapeid="_x0000_i1217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13. Gratuity Provided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7"/>
                                <w:gridCol w:w="61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20" type="#_x0000_t75" style="width:20.35pt;height:17.8pt" o:ole="">
                                          <v:imagedata r:id="rId16" o:title=""/>
                                        </v:shape>
                                        <w:control r:id="rId30" w:name="DefaultOcxName19" w:shapeid="_x0000_i1220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23" type="#_x0000_t75" style="width:20.35pt;height:17.8pt" o:ole="">
                                          <v:imagedata r:id="rId14" o:title=""/>
                                        </v:shape>
                                        <w:control r:id="rId31" w:name="DefaultOcxName20" w:shapeid="_x0000_i1223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14. Details of Non-teaching staff members (list to be enclosed)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1140"/>
                                <w:gridCol w:w="1480"/>
                                <w:gridCol w:w="1026"/>
                                <w:gridCol w:w="998"/>
                                <w:gridCol w:w="838"/>
                                <w:gridCol w:w="1827"/>
                                <w:gridCol w:w="1827"/>
                              </w:tblGrid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Designation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Date of Joining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Experience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Signature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of the Inspectors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K Sreedha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Technicia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16/09/201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 Praveen Kuma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Technicia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K Karnaka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Technicia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 Santhosh Kuma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Technicia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P.Laxma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09/11/201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Raj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sates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P.Rav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Libraria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MLiS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Madhav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Libraria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BLis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M.Sudhakar Redd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Office Superintenden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BCo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Somes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Accountan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BCo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Ven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Computer Data Operato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BSc Computer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Prasa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First Division Assistan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Sujath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Sriniva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Second Division Assistan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09/03/201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A.Raj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Gardene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laxma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Cleaning personne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pushp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Peo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ramul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Peo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suvarn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Store keepe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04/03/201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laxmamm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Cleaning personne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06/03/201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parmes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Second Division Assistan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Samu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Vishn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Gopa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Narsimh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Rav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32659362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15. Whether Supporting Staff (Technical and Administrative) are encouraged for skill up gradation programs.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7"/>
                                <w:gridCol w:w="61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26" type="#_x0000_t75" style="width:20.35pt;height:17.8pt" o:ole="">
                                          <v:imagedata r:id="rId14" o:title=""/>
                                        </v:shape>
                                        <w:control r:id="rId32" w:name="DefaultOcxName21" w:shapeid="_x0000_i1226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29" type="#_x0000_t75" style="width:20.35pt;height:17.8pt" o:ole="">
                                          <v:imagedata r:id="rId16" o:title=""/>
                                        </v:shape>
                                        <w:control r:id="rId33" w:name="DefaultOcxName22" w:shapeid="_x0000_i1229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158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03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9"/>
                    <w:gridCol w:w="4851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7B63C9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 - DOCUMENTATION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7EB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1"/>
                    <w:gridCol w:w="5524"/>
                    <w:gridCol w:w="774"/>
                    <w:gridCol w:w="2475"/>
                  </w:tblGrid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Records Maintained (Essential)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3000" w:type="pct"/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Records 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Yes/No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Remarks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250" w:type="pct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00" w:type="pct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Admission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Individual Service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Staff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Sessional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Final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Student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Minutes of meetings-Teaching Staff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Fee Paid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Acquittance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Accession Register for books and Journals in Library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Log Book for chemicals and Equipment costing more thanRupees one lakh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Job Cards for laboratories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Standrad operating Procedures (SOP's)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Laboratory Manuals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Stock Register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Animal House Records as per CPCSEA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158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04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5"/>
                    <w:gridCol w:w="5235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450"/>
                      <w:tblCellSpacing w:w="15" w:type="dxa"/>
                    </w:trPr>
                    <w:tc>
                      <w:tcPr>
                        <w:tcW w:w="3990" w:type="dxa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7B63C9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- VI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15"/>
                          <w:gridCol w:w="2708"/>
                          <w:gridCol w:w="2708"/>
                          <w:gridCol w:w="1049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Financial Resource Allocation and Utilization for the past Three years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(Audited Accounts for previous year to be enclosed)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Inspectors*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5"/>
                                <w:gridCol w:w="888"/>
                                <w:gridCol w:w="895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100000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80000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5"/>
                                <w:gridCol w:w="888"/>
                                <w:gridCol w:w="895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320000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250000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52000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5"/>
                                <w:gridCol w:w="888"/>
                                <w:gridCol w:w="895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6"/>
                                <w:gridCol w:w="2666"/>
                                <w:gridCol w:w="2666"/>
                                <w:gridCol w:w="1084"/>
                              </w:tblGrid>
                              <w:tr w:rsidR="00000000">
                                <w:trPr>
                                  <w:gridAfter w:val="1"/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Total amount spent on Chemical, Glassware, Equipments, Books and Journals for the past Three Years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(Enclose purchase invoice)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8"/>
                                      <w:gridCol w:w="1014"/>
                                      <w:gridCol w:w="827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Remarks of the Inspectors*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808"/>
                                      <w:gridCol w:w="815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12000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9834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97"/>
                                      <w:gridCol w:w="80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4000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3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17500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17800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3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78"/>
                                      <w:gridCol w:w="785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37000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35295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"/>
                                      <w:gridCol w:w="895"/>
                                      <w:gridCol w:w="902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17000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14585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4"/>
                                      <w:gridCol w:w="898"/>
                                      <w:gridCol w:w="905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60"/>
                                      <w:gridCol w:w="867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1800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60"/>
                                      <w:gridCol w:w="867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*Last three years including the academic year till the date of inspection</w:t>
                                    </w: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0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367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7B63C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7B63C9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VII â€“ EQUIPMENT AND APPARATUS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64"/>
                        </w:tblGrid>
                        <w:tr w:rsidR="00000000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7B63C9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. Department wise List of Minimum equipments required for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 Phar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1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Pharmacolog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 with Micropipettes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Sahliâ€™s haemocytometer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Hutchinsonâ€™s spirometer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Spygmomanometer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Stethoscope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Permanent Slides for various tissues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Models for various organs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Specimen for various organs and systems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Skeleton and bones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Different Contraceptive Devices and Models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Muscle electrodes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Lucas moist chamber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Myographic lever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Stimulator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Electronic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Physical /Chemical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Sherringtonâ€™s Kymograph Machine / Polyrite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 Drum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Perspex bath assembly (single unit)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Aerators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Computer with LCD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Software packages for experiment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graphs of various drugs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Actophotometer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Rotarod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Pole climbing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Analgesiometer (Eddyâ€™s hot plate and radiant heat methods)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Convulsiometer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Plethysmograph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2539512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22009619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2009619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Folin-Wu tubes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2009619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Dissection Tray and Boards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2009619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Haemostatic artery forceps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2009619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Hypodermic syringes and needles of size 15,24,26G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2009619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Levers, cannulae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Pharmacognos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air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B.O.D.incubator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 flow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Colony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Zone reader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and oil immersion objective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Sterility testing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Camera Lucida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Eye piece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Incinerator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Moisture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Heating mantle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45794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Projection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1819727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1819727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with condenser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1819727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1819727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Clavengers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1819727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Soxhlet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1819727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TLC chamber and sprayer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1819727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Pharmaceutical Chemistr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Analytical Balances for demonstration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10mg sensitivity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Suction pumps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Muffle Furnace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Stirrers with Thermostat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953366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Microwave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56691683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6691683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6691683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single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6691683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double / triple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6691683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Burettes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6691683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Arsenic Limit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6691683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Nesslers Cylinders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Homogenizer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(10 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and eye piece micrometers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Brookfieldâ€™s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Ball mill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Sieve shaker with sieve 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Double cone blender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Propeller type mechanical agitator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Steam distillation still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sieves, sieve no. 8, 10, 12,22,24, 44, 66, 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punching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filling and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disintegration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dissolution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Monsantoâ€™s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Pfizer type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Friability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Clarity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Ointment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Collapsible Tube Crimping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coating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stirrer, 500ml and 1 liter capacity, with variable speed control.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All purpose equipment with all accessories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Aseptic Cabinet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Bulk Density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Conical Percolator (glass/ copper/ stainless steel)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Energy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Humidity Control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Liquid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 with speed regulator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Precision Melting point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Tray Drier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34316983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Ostwaldâ€™s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Stalagmometer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Desiccator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Suppository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Buchner Funnels Small, medium, large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Permeability Cups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Andreasonâ€™s Pipette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4354599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Lipstick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Pharmaceutical Biotechnolog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Orbital shaker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Gel Electrophoresis (Vertical and Horizontal)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Phase contrast/Trinocular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Refrigerated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Fermenters of different capacity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Tissue culture station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airflow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Diagnostic kits to identify infectious agents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Rheometer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Sonicator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Respinometer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Paper Electrophoresis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Incubator 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8726010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Central Instrumentation Roo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UV- Visible Spectrophotometer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Nephelo Turbidity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Flame 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Potentiometer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Conductivity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Fourier Transform Infra Red Spectrometer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HPLC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HPTLC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Atomic Absorption and Emission spectrophotometer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Biochemistry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Carbon, Hydrogen, Nitrogen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Deep Freezer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Ion- Exchanger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5052430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7B63C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7B63C9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9158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0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0"/>
                  </w:tblGrid>
                  <w:tr w:rsidR="00000000">
                    <w:trPr>
                      <w:divId w:val="2063171030"/>
                      <w:trHeight w:val="31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Observations of the Inspectors:</w:t>
                        </w:r>
                      </w:p>
                    </w:tc>
                  </w:tr>
                  <w:tr w:rsidR="00000000">
                    <w:trPr>
                      <w:divId w:val="2063171030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B63C9">
                        <w:pPr>
                          <w:spacing w:after="240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Compliance of the last recommendations by Inspectors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  <w:tr w:rsidR="00000000">
                    <w:trPr>
                      <w:divId w:val="2063171030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7B63C9">
                        <w:pPr>
                          <w:spacing w:after="240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Specific obserations if not compiled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  <w:tr w:rsidR="00000000">
                    <w:trPr>
                      <w:divId w:val="206317103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divId w:val="206317103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0"/>
                          <w:gridCol w:w="4964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688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Signature of Inspectors: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7B63C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</w:t>
                              </w:r>
                            </w:p>
                          </w:tc>
                        </w:tr>
                      </w:tbl>
                      <w:p w:rsidR="00000000" w:rsidRDefault="007B63C9">
                        <w:pPr>
                          <w:rPr>
                            <w:rStyle w:val="Strong"/>
                          </w:rPr>
                        </w:pPr>
                      </w:p>
                      <w:p w:rsidR="00000000" w:rsidRDefault="007B63C9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Note: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1. The Inspection Team is instructed to physically verify the details and records filled up by the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         college in the application form submitted by the college, which is with you now and record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         observations, opinions and recommendations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in clear and explicit terms.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2. The team is requested to record their comments only after physical verification of records and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         details.</w:t>
                        </w:r>
                      </w:p>
                    </w:tc>
                  </w:tr>
                  <w:tr w:rsidR="00000000">
                    <w:trPr>
                      <w:divId w:val="206317103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B63C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7B63C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000000" w:rsidRDefault="007B63C9">
            <w:pPr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2"/>
              <w:gridCol w:w="4898"/>
            </w:tblGrid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000000" w:rsidRDefault="007B63C9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63C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Signature of the Head of the Institution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7B63C9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>Signature of the Inspectors</w:t>
                  </w: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000000" w:rsidRDefault="007B63C9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000000" w:rsidRDefault="007B63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00000">
        <w:trPr>
          <w:divId w:val="849373781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B63C9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</w:tbl>
    <w:p w:rsidR="00000000" w:rsidRDefault="007B63C9">
      <w:pPr>
        <w:pStyle w:val="z-BottomofForm"/>
      </w:pPr>
      <w:r>
        <w:t>Bottom of Form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defaultTabStop w:val="720"/>
  <w:noPunctuationKerning/>
  <w:characterSpacingControl w:val="doNotCompress"/>
  <w:compat/>
  <w:rsids>
    <w:rsidRoot w:val="00E91589"/>
    <w:rsid w:val="007B63C9"/>
    <w:rsid w:val="00E9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style7">
    <w:name w:val="style7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8">
    <w:name w:val="style8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style9">
    <w:name w:val="style9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</w:style>
  <w:style w:type="paragraph" w:customStyle="1" w:styleId="style11">
    <w:name w:val="style11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fieldtitle">
    <w:name w:val="fieldtitle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ieldvalue">
    <w:name w:val="fieldvalue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fieldcolumn">
    <w:name w:val="fieldcolumn"/>
    <w:basedOn w:val="Normal"/>
    <w:pP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columnnormal">
    <w:name w:val="fieldcolumnnormal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mallitalic">
    <w:name w:val="smallitalic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i/>
      <w:iCs/>
      <w:color w:val="000000"/>
      <w:sz w:val="12"/>
      <w:szCs w:val="12"/>
    </w:rPr>
  </w:style>
  <w:style w:type="paragraph" w:customStyle="1" w:styleId="fieldvaluenormal">
    <w:name w:val="fieldvaluenormal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fieldborder">
    <w:name w:val="field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valueborder">
    <w:name w:val="fieldvalue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7738</Words>
  <Characters>42891</Characters>
  <Application>Microsoft Office Word</Application>
  <DocSecurity>0</DocSecurity>
  <Lines>357</Lines>
  <Paragraphs>101</Paragraphs>
  <ScaleCrop>false</ScaleCrop>
  <Company/>
  <LinksUpToDate>false</LinksUpToDate>
  <CharactersWithSpaces>50528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 - B</dc:title>
  <dc:creator>Principal</dc:creator>
  <cp:lastModifiedBy>Principal</cp:lastModifiedBy>
  <cp:revision>2</cp:revision>
  <dcterms:created xsi:type="dcterms:W3CDTF">2017-03-28T10:20:00Z</dcterms:created>
  <dcterms:modified xsi:type="dcterms:W3CDTF">2017-03-28T10:20:00Z</dcterms:modified>
</cp:coreProperties>
</file>